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CF2A8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9E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319E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01-18/</w:t>
      </w:r>
      <w:r w:rsidR="00BE7802">
        <w:rPr>
          <w:rFonts w:ascii="Times New Roman" w:hAnsi="Times New Roman" w:cs="Times New Roman"/>
          <w:b/>
          <w:sz w:val="28"/>
          <w:szCs w:val="28"/>
        </w:rPr>
        <w:t>10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F60306">
        <w:rPr>
          <w:rFonts w:ascii="Times New Roman" w:hAnsi="Times New Roman" w:cs="Times New Roman"/>
          <w:b/>
          <w:sz w:val="28"/>
          <w:szCs w:val="28"/>
        </w:rPr>
        <w:t>31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319E7">
        <w:rPr>
          <w:rFonts w:ascii="Times New Roman" w:hAnsi="Times New Roman" w:cs="Times New Roman"/>
          <w:b/>
          <w:sz w:val="28"/>
          <w:szCs w:val="28"/>
        </w:rPr>
        <w:t>2</w:t>
      </w:r>
      <w:r w:rsidR="001E7BFD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CF2A8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CF2A8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E7802">
        <w:rPr>
          <w:rFonts w:ascii="Times New Roman" w:hAnsi="Times New Roman" w:cs="Times New Roman"/>
          <w:sz w:val="28"/>
          <w:szCs w:val="28"/>
        </w:rPr>
        <w:t>Некрасовского</w:t>
      </w:r>
      <w:r w:rsidRPr="00CF2A82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за 20</w:t>
      </w:r>
      <w:r w:rsidR="001E7BFD">
        <w:rPr>
          <w:rFonts w:ascii="Times New Roman" w:hAnsi="Times New Roman" w:cs="Times New Roman"/>
          <w:sz w:val="28"/>
          <w:szCs w:val="28"/>
        </w:rPr>
        <w:t>20</w:t>
      </w:r>
      <w:r w:rsidRPr="00CF2A8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7715DF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6394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7715DF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7715DF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7715DF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7715DF" w:rsidRPr="007715DF">
        <w:rPr>
          <w:rFonts w:ascii="Times New Roman" w:hAnsi="Times New Roman" w:cs="Times New Roman"/>
          <w:sz w:val="28"/>
          <w:szCs w:val="28"/>
        </w:rPr>
        <w:t xml:space="preserve">Некрасовского </w:t>
      </w:r>
      <w:r w:rsidR="00AA54F4" w:rsidRPr="007715DF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7715DF" w:rsidRPr="007715DF">
        <w:rPr>
          <w:rFonts w:ascii="Times New Roman" w:hAnsi="Times New Roman" w:cs="Times New Roman"/>
          <w:sz w:val="28"/>
          <w:szCs w:val="28"/>
        </w:rPr>
        <w:t>10 от 22.04.2021г</w:t>
      </w:r>
      <w:r w:rsidR="000122C3" w:rsidRPr="007715D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004775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4775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004775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004775" w:rsidRPr="00004775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Некрасовского сельского поселения Ярославского муниципального района Ярославской области от 25.12.2019 №14 «О бюджете Некрасовского СП ЯМР ЯО на 2020г. и плановый период 2021-2022г.» (с изменениями), выявление возможных нарушений, недостатков и их последствий</w:t>
      </w:r>
      <w:r w:rsidR="00303E55" w:rsidRPr="0000477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004775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4775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004775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004775" w:rsidRPr="00004775">
        <w:rPr>
          <w:rFonts w:ascii="Times New Roman" w:eastAsia="Times New Roman" w:hAnsi="Times New Roman" w:cs="Times New Roman"/>
          <w:sz w:val="28"/>
          <w:szCs w:val="28"/>
        </w:rPr>
        <w:t xml:space="preserve">26.04.2021– 30.04.2021 </w:t>
      </w:r>
      <w:r w:rsidR="003A1404" w:rsidRPr="00004775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004775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4775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004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004775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004775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004775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004775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04775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004775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004775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004775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004775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004775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0477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004775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00477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004775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0477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004775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00477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004775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0477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004775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004775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004775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004775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00477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004775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004775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004775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BE780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BE780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BE780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004775" w:rsidTr="005666D5">
        <w:tc>
          <w:tcPr>
            <w:tcW w:w="10031" w:type="dxa"/>
            <w:gridSpan w:val="6"/>
          </w:tcPr>
          <w:p w:rsidR="00B75204" w:rsidRPr="00004775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004775" w:rsidTr="008B083A">
        <w:tc>
          <w:tcPr>
            <w:tcW w:w="3085" w:type="dxa"/>
            <w:gridSpan w:val="2"/>
          </w:tcPr>
          <w:p w:rsidR="00500F0A" w:rsidRPr="00004775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004775" w:rsidRDefault="00500F0A" w:rsidP="001820F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004775"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18 от 30.04.2021г</w:t>
            </w:r>
            <w:r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004775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00477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004775" w:rsidTr="008B083A">
        <w:tc>
          <w:tcPr>
            <w:tcW w:w="5495" w:type="dxa"/>
            <w:gridSpan w:val="4"/>
          </w:tcPr>
          <w:p w:rsidR="00B75204" w:rsidRPr="00004775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0047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004775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004775" w:rsidTr="008B083A">
        <w:tc>
          <w:tcPr>
            <w:tcW w:w="5495" w:type="dxa"/>
            <w:gridSpan w:val="4"/>
          </w:tcPr>
          <w:p w:rsidR="005666D5" w:rsidRPr="00004775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004775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004775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004775" w:rsidTr="008B083A">
        <w:tc>
          <w:tcPr>
            <w:tcW w:w="5495" w:type="dxa"/>
            <w:gridSpan w:val="4"/>
            <w:vAlign w:val="center"/>
          </w:tcPr>
          <w:p w:rsidR="00D47BDA" w:rsidRPr="00004775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004775" w:rsidRDefault="00004775" w:rsidP="0000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23 424</w:t>
            </w: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7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1D3374" w:rsidRPr="000047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004775" w:rsidTr="00F530E1">
        <w:tc>
          <w:tcPr>
            <w:tcW w:w="4077" w:type="dxa"/>
            <w:gridSpan w:val="3"/>
            <w:vAlign w:val="center"/>
          </w:tcPr>
          <w:p w:rsidR="00F530E1" w:rsidRPr="00004775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004775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004775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004775" w:rsidTr="005666D5">
        <w:tc>
          <w:tcPr>
            <w:tcW w:w="533" w:type="dxa"/>
          </w:tcPr>
          <w:p w:rsidR="00972B92" w:rsidRPr="00004775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004775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004775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004775" w:rsidTr="005666D5">
        <w:tc>
          <w:tcPr>
            <w:tcW w:w="533" w:type="dxa"/>
          </w:tcPr>
          <w:p w:rsidR="001A43CD" w:rsidRPr="00004775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004775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00477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004775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004775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004775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004775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004775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775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04775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743E7" w:rsidRPr="008E1E46" w:rsidTr="00E70911">
        <w:tc>
          <w:tcPr>
            <w:tcW w:w="533" w:type="dxa"/>
          </w:tcPr>
          <w:p w:rsidR="006743E7" w:rsidRPr="008E1E46" w:rsidRDefault="006743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E4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922400" w:rsidRPr="008E1E46" w:rsidRDefault="00922400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1E46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</w:t>
            </w:r>
            <w:r w:rsidR="0043063E" w:rsidRPr="008E1E46">
              <w:rPr>
                <w:rFonts w:ascii="Times New Roman" w:hAnsi="Times New Roman" w:cs="Times New Roman"/>
                <w:sz w:val="24"/>
                <w:szCs w:val="24"/>
              </w:rPr>
              <w:t>тв:</w:t>
            </w:r>
          </w:p>
          <w:p w:rsidR="006743E7" w:rsidRPr="008E1E46" w:rsidRDefault="0043063E" w:rsidP="008E1E4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1E46">
              <w:rPr>
                <w:rFonts w:ascii="Times New Roman" w:hAnsi="Times New Roman" w:cs="Times New Roman"/>
                <w:sz w:val="24"/>
                <w:szCs w:val="24"/>
              </w:rPr>
              <w:t>- дебиторская и кредиторская задолженность подтверждена актами сверки расчетов с контрагентами не в полном объеме</w:t>
            </w:r>
            <w:r w:rsidR="008E1E46" w:rsidRPr="008E1E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743E7" w:rsidRPr="008E1E46" w:rsidRDefault="006743E7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E46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6743E7" w:rsidRPr="008E1E46" w:rsidRDefault="008E1E46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E46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977" w:type="dxa"/>
            <w:vAlign w:val="center"/>
          </w:tcPr>
          <w:p w:rsidR="006743E7" w:rsidRPr="008E1E46" w:rsidRDefault="008E1E46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E46">
              <w:rPr>
                <w:rFonts w:ascii="Times New Roman" w:hAnsi="Times New Roman" w:cs="Times New Roman"/>
                <w:sz w:val="24"/>
                <w:szCs w:val="24"/>
              </w:rPr>
              <w:t>438,0</w:t>
            </w:r>
          </w:p>
        </w:tc>
      </w:tr>
      <w:tr w:rsidR="00DE3391" w:rsidRPr="00185361" w:rsidTr="005666D5">
        <w:tc>
          <w:tcPr>
            <w:tcW w:w="533" w:type="dxa"/>
          </w:tcPr>
          <w:p w:rsidR="00DE3391" w:rsidRPr="00185361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185361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185361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185361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18536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185361" w:rsidTr="005666D5">
        <w:tc>
          <w:tcPr>
            <w:tcW w:w="533" w:type="dxa"/>
          </w:tcPr>
          <w:p w:rsidR="000D0D8F" w:rsidRPr="00185361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185361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185361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18536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185361" w:rsidTr="005666D5">
        <w:tc>
          <w:tcPr>
            <w:tcW w:w="533" w:type="dxa"/>
          </w:tcPr>
          <w:p w:rsidR="00DC4F71" w:rsidRPr="00185361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185361" w:rsidRDefault="00EB26FE" w:rsidP="007715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185361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получателей бюджетных средств данным бюджетного учета путем сопоставления </w:t>
            </w:r>
            <w:r w:rsidR="00670741" w:rsidRPr="001853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185361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3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18536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6E72B2" w:rsidTr="00B25AF1">
        <w:tc>
          <w:tcPr>
            <w:tcW w:w="533" w:type="dxa"/>
          </w:tcPr>
          <w:p w:rsidR="00507D49" w:rsidRPr="006E72B2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2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6E72B2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B2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6E72B2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B2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6E72B2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72B2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6E72B2" w:rsidRDefault="006E72B2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2B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  <w:vAlign w:val="center"/>
          </w:tcPr>
          <w:p w:rsidR="00507D49" w:rsidRPr="006E72B2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2B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BC3277" w:rsidTr="005666D5">
        <w:tc>
          <w:tcPr>
            <w:tcW w:w="533" w:type="dxa"/>
          </w:tcPr>
          <w:p w:rsidR="0056046D" w:rsidRPr="00BC3277" w:rsidRDefault="00BC327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BC32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BC3277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67,2% от уточненны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плановых бюджетных назначений</w:t>
            </w: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11 475,8 тыс.руб. (50,1% к уточненному плану), по безвозмездным поступлениям – 12 392,9 тыс.руб. или 98,5% к уточненному плану.</w:t>
            </w:r>
          </w:p>
          <w:p w:rsidR="00DF2D5C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71,3% от общего объема фактически поступивших налоговых и неналоговых доходов.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Неисполнение от плановых назначений по доходам всего составило 11 634,9 тыс.руб., в т.ч.: налоговые и неналоговые доходы 11 450,9 тыс.руб., безвозмездные поступления 184,0 тыс.руб.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 по доходам от реализации имущества КБК 11402053100000410 (неисполнение 10 000,0 тыс.руб. в связи с несостоявшимися торгами по реализации муниципального имущества) и земельному налогу с организаций (неисполнение 869,8 тыс.руб. в связи с неоплатой плательщиками).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по безвозмездным поступлениям от других бюджетов бюджетной системы РФ произошло по: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субсидиям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 КБК 20220041100000150 – неисполнение 122,6 тыс.руб. в связи с экономией, сложившейся по результатам проведения конкурсных процедур;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межбюджетным трансфертам,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 в размере 64,2 тыс.руб. в связи с образованием экономии по содержанию автомобильных дорог (расчистке дорог от снега) в связи с погодными условиями.</w:t>
            </w:r>
          </w:p>
          <w:p w:rsid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65,8% от уточненных плановых бюджетных ассигнований, не исполнено бюджетных назнач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ений в объеме 12 181,1 тыс.руб</w:t>
            </w: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следующим расходам: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содержание бани (КБК 05021410548150) - неисполнение 2 210,1 тыс.руб. в связи с неисполнением доходной части бюджета с образованием кредиторской задолженности в размере 543,5 тыс.руб., в том числе просроченной 382,1 тыс.руб.;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расходы по благоустройству (КБК 05031410248110) - неисполнение 2 363,4 тыс.руб. в связи с неисполнением доходной части бюджета с образованием кредиторской задолженности в размере 933,7 тыс.руб., в том числе просроченной на сумму 669,1 тыс.руб.;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уличное освещение (КБК 05031410248140) – неисполнение 1 860,9 тыс.руб. в связи с неисполнением доходной части бюджета с образованием кредиторской задолженности в размере 150,1 тыс.руб.;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обеспечение деятельности МУ «Центр благоустройства и социального развития Некрасовского сельского поселения» (КБК 05051410248120) - неисполнение 1 653,3 тыс.руб. в связи с неисполнением доходной части бюджета с образованием кредиторской задолженности в размере 453,0 тыс.руб., в том числе просроченной на сумму 313,3 тыс.руб.;</w:t>
            </w:r>
          </w:p>
          <w:p w:rsidR="00E539CB" w:rsidRPr="00BC3277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межбюджетные трансферты на передачу осуществления части полномочий в сфере культуры (КБК 08012130148250) – неисполнение 1 853,4 тыс.руб. в связи с неисполнением доходной части бюджета.</w:t>
            </w:r>
          </w:p>
        </w:tc>
      </w:tr>
      <w:tr w:rsidR="00E40FFD" w:rsidRPr="00BC3277" w:rsidTr="005666D5">
        <w:tc>
          <w:tcPr>
            <w:tcW w:w="533" w:type="dxa"/>
          </w:tcPr>
          <w:p w:rsidR="00E40FFD" w:rsidRPr="00BC3277" w:rsidRDefault="00BC3277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32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BC32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BC3277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8822CD" w:rsidRDefault="00E539CB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96,5% занимает задолженность по доходам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в 2020 году общая дебиторская задолженность по сравнению с предыдущим годом снизилась на 10 341,3 тыс.руб. или на 48,8%. Основное влияние оказали следующие причины: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 xml:space="preserve">- в связи с применением в 2020г. федерального стандарта бухгалтерского учета для организаций государственного сектора "Доходы", утвержденного </w:t>
            </w:r>
            <w:r w:rsidRPr="00E539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приказом Минфина России от 27.02.2018 N 32н, в бухгалтерском учете на 01.01.2021г. отражены доходы будущих периодов от безвозмездных поступлений от других бюджетов бюджетной системы РФ в размере плановых назначений на 2021-2022 годы;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- снижение дебиторской задолженности по земельному налогу.</w:t>
            </w:r>
          </w:p>
          <w:p w:rsid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01.01.2021г. составляет 6 373,5 тыс.руб.</w:t>
            </w:r>
          </w:p>
          <w:p w:rsid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бщий размер кредиторской задолженности по состоянию на 01.01.2021г. составил 7 631,1 тыс.руб.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в 2020 году общая кредиторская задолженность по сравнению с предыдущим годом сократилась на 3 892,0 тыс.руб. или на 33,8%.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Основную долю (68,0%) кредиторской задолженности на 01.01.2021г. составляет задолженность по счету 1 205 00 «Расчеты по доходам» в размере 5 192,1 тыс.руб.</w:t>
            </w:r>
          </w:p>
          <w:p w:rsidR="00E539CB" w:rsidRPr="00E539CB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Просроченная задолженность на 01.01.2021г. составляет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590,9 тыс.руб. Образовавшаяся просроченная кредиторская задолженность связана с невыполнением обязательств по платежам в бюджеты и договорных обязательств перед подрядчиками (поставщиками, исполнителями) за выполненные работы, поставленные товары и оказанные услуги.</w:t>
            </w:r>
          </w:p>
          <w:p w:rsidR="00E539CB" w:rsidRPr="00BC3277" w:rsidRDefault="00E539CB" w:rsidP="00E539C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9CB">
              <w:rPr>
                <w:rFonts w:ascii="Times New Roman" w:hAnsi="Times New Roman" w:cs="Times New Roman"/>
                <w:sz w:val="24"/>
                <w:szCs w:val="24"/>
              </w:rPr>
              <w:t>Причиной образования просроченной кредиторской задолженности является недостаточное поступление в бюджет Некрасовского сельского поселения доходов.</w:t>
            </w:r>
          </w:p>
        </w:tc>
      </w:tr>
      <w:tr w:rsidR="00384805" w:rsidRPr="00BC3277" w:rsidTr="005666D5">
        <w:tc>
          <w:tcPr>
            <w:tcW w:w="10031" w:type="dxa"/>
            <w:gridSpan w:val="6"/>
          </w:tcPr>
          <w:p w:rsidR="00384805" w:rsidRPr="00BC3277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327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C32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BC3277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BC32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BE7802" w:rsidTr="005666D5">
        <w:tc>
          <w:tcPr>
            <w:tcW w:w="10031" w:type="dxa"/>
            <w:gridSpan w:val="6"/>
          </w:tcPr>
          <w:p w:rsidR="00BC3277" w:rsidRPr="00BC3277" w:rsidRDefault="00BC3277" w:rsidP="00BC3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7C0D2A" w:rsidRPr="00BE7802" w:rsidRDefault="00BC3277" w:rsidP="00BC327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BC3277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наличии рисков достоверности отдельных показателей годовой бюджетной отчетности Администрации за 2020 год.</w:t>
            </w:r>
          </w:p>
        </w:tc>
      </w:tr>
    </w:tbl>
    <w:p w:rsidR="00D67E18" w:rsidRPr="00BE7802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BC3277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BC3277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BC3277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BC3277" w:rsidRDefault="007B0F61" w:rsidP="00BC327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результатам проведения проверки</w:t>
      </w:r>
      <w:r w:rsidR="00BC3277">
        <w:rPr>
          <w:rFonts w:ascii="Times New Roman" w:hAnsi="Times New Roman"/>
          <w:sz w:val="28"/>
          <w:szCs w:val="28"/>
        </w:rPr>
        <w:t xml:space="preserve"> </w:t>
      </w:r>
      <w:r w:rsidR="00BC3277" w:rsidRPr="008217F8">
        <w:rPr>
          <w:rFonts w:ascii="Times New Roman" w:hAnsi="Times New Roman"/>
          <w:sz w:val="28"/>
          <w:szCs w:val="28"/>
        </w:rPr>
        <w:t xml:space="preserve">Контрольно-счетной палатой ЯМР </w:t>
      </w:r>
      <w:r>
        <w:rPr>
          <w:rFonts w:ascii="Times New Roman" w:hAnsi="Times New Roman"/>
          <w:sz w:val="28"/>
          <w:szCs w:val="28"/>
        </w:rPr>
        <w:t xml:space="preserve">объекту контроля </w:t>
      </w:r>
      <w:r w:rsidR="00BC3277">
        <w:rPr>
          <w:rFonts w:ascii="Times New Roman" w:hAnsi="Times New Roman"/>
          <w:sz w:val="28"/>
          <w:szCs w:val="28"/>
        </w:rPr>
        <w:t>даны рекомендации:</w:t>
      </w:r>
    </w:p>
    <w:p w:rsidR="00BC3277" w:rsidRDefault="00BC3277" w:rsidP="00BC327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5345D">
        <w:rPr>
          <w:rFonts w:ascii="Times New Roman" w:hAnsi="Times New Roman"/>
          <w:sz w:val="28"/>
          <w:szCs w:val="28"/>
        </w:rPr>
        <w:t>принять меры по возмещению произведенных расходов из Фонда социального страхования за периоды до 01.01.2021г.</w:t>
      </w:r>
      <w:r>
        <w:rPr>
          <w:rFonts w:ascii="Times New Roman" w:hAnsi="Times New Roman"/>
          <w:sz w:val="28"/>
          <w:szCs w:val="28"/>
        </w:rPr>
        <w:t>,</w:t>
      </w:r>
    </w:p>
    <w:p w:rsidR="00BC3277" w:rsidRDefault="00BC3277" w:rsidP="00BC327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345D">
        <w:rPr>
          <w:rFonts w:ascii="Times New Roman" w:hAnsi="Times New Roman"/>
          <w:sz w:val="28"/>
          <w:szCs w:val="28"/>
        </w:rPr>
        <w:t>- принять меры по предотвращению причин образования просроченной кредиторской задолженности в целях исключения неэффективного использования бюджетных средств в виде уплаты пеней и штрафов.</w:t>
      </w: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9A4C84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28C8" w:rsidRDefault="007328C8" w:rsidP="004110DA">
      <w:pPr>
        <w:spacing w:after="0" w:line="240" w:lineRule="auto"/>
      </w:pPr>
      <w:r>
        <w:separator/>
      </w:r>
    </w:p>
  </w:endnote>
  <w:endnote w:type="continuationSeparator" w:id="0">
    <w:p w:rsidR="007328C8" w:rsidRDefault="007328C8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EE7E77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9A4C8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28C8" w:rsidRDefault="007328C8" w:rsidP="004110DA">
      <w:pPr>
        <w:spacing w:after="0" w:line="240" w:lineRule="auto"/>
      </w:pPr>
      <w:r>
        <w:separator/>
      </w:r>
    </w:p>
  </w:footnote>
  <w:footnote w:type="continuationSeparator" w:id="0">
    <w:p w:rsidR="007328C8" w:rsidRDefault="007328C8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4775"/>
    <w:rsid w:val="00006C54"/>
    <w:rsid w:val="000076E9"/>
    <w:rsid w:val="000122C3"/>
    <w:rsid w:val="00012446"/>
    <w:rsid w:val="00012FD2"/>
    <w:rsid w:val="00021A95"/>
    <w:rsid w:val="00026476"/>
    <w:rsid w:val="00032167"/>
    <w:rsid w:val="00035F43"/>
    <w:rsid w:val="0005617C"/>
    <w:rsid w:val="000726F2"/>
    <w:rsid w:val="00075546"/>
    <w:rsid w:val="00086C42"/>
    <w:rsid w:val="00090A1C"/>
    <w:rsid w:val="0009785C"/>
    <w:rsid w:val="000B0696"/>
    <w:rsid w:val="000B2415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6394"/>
    <w:rsid w:val="00171465"/>
    <w:rsid w:val="00175D1D"/>
    <w:rsid w:val="00177EFA"/>
    <w:rsid w:val="00180971"/>
    <w:rsid w:val="00180D22"/>
    <w:rsid w:val="001820FC"/>
    <w:rsid w:val="00182E1F"/>
    <w:rsid w:val="00182F3A"/>
    <w:rsid w:val="001845EC"/>
    <w:rsid w:val="00185361"/>
    <w:rsid w:val="0018642B"/>
    <w:rsid w:val="0018796B"/>
    <w:rsid w:val="001910BA"/>
    <w:rsid w:val="00195CE9"/>
    <w:rsid w:val="001976DE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5D9C"/>
    <w:rsid w:val="00210227"/>
    <w:rsid w:val="0021547B"/>
    <w:rsid w:val="00217848"/>
    <w:rsid w:val="00222DBB"/>
    <w:rsid w:val="0023445D"/>
    <w:rsid w:val="00234961"/>
    <w:rsid w:val="00234D9F"/>
    <w:rsid w:val="00241B4D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A5324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F4033"/>
    <w:rsid w:val="003F79D4"/>
    <w:rsid w:val="00401C89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6E72B2"/>
    <w:rsid w:val="00703FDA"/>
    <w:rsid w:val="00704B42"/>
    <w:rsid w:val="00705283"/>
    <w:rsid w:val="00716902"/>
    <w:rsid w:val="00721945"/>
    <w:rsid w:val="00724DA7"/>
    <w:rsid w:val="00730889"/>
    <w:rsid w:val="00731854"/>
    <w:rsid w:val="007328C8"/>
    <w:rsid w:val="00732A68"/>
    <w:rsid w:val="00737539"/>
    <w:rsid w:val="007422A7"/>
    <w:rsid w:val="00751696"/>
    <w:rsid w:val="0076448E"/>
    <w:rsid w:val="0076639F"/>
    <w:rsid w:val="0077057E"/>
    <w:rsid w:val="007712FA"/>
    <w:rsid w:val="007715DF"/>
    <w:rsid w:val="00781358"/>
    <w:rsid w:val="00781C00"/>
    <w:rsid w:val="00783003"/>
    <w:rsid w:val="00786B3F"/>
    <w:rsid w:val="007915DA"/>
    <w:rsid w:val="00791EDC"/>
    <w:rsid w:val="007A303D"/>
    <w:rsid w:val="007B0F61"/>
    <w:rsid w:val="007B482E"/>
    <w:rsid w:val="007B5E3A"/>
    <w:rsid w:val="007B7C54"/>
    <w:rsid w:val="007C0D2A"/>
    <w:rsid w:val="007C3419"/>
    <w:rsid w:val="007D27D6"/>
    <w:rsid w:val="007D6EC4"/>
    <w:rsid w:val="007E1A05"/>
    <w:rsid w:val="007E39F3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1E46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90E6E"/>
    <w:rsid w:val="0099352F"/>
    <w:rsid w:val="009A48A7"/>
    <w:rsid w:val="009A4C84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4F7F"/>
    <w:rsid w:val="009F596E"/>
    <w:rsid w:val="00A00020"/>
    <w:rsid w:val="00A025A6"/>
    <w:rsid w:val="00A07FE7"/>
    <w:rsid w:val="00A149D3"/>
    <w:rsid w:val="00A1570D"/>
    <w:rsid w:val="00A2201D"/>
    <w:rsid w:val="00A240A5"/>
    <w:rsid w:val="00A26ACB"/>
    <w:rsid w:val="00A315B9"/>
    <w:rsid w:val="00A33315"/>
    <w:rsid w:val="00A3761A"/>
    <w:rsid w:val="00A44DB0"/>
    <w:rsid w:val="00A5608E"/>
    <w:rsid w:val="00A63A73"/>
    <w:rsid w:val="00A73225"/>
    <w:rsid w:val="00A84D49"/>
    <w:rsid w:val="00A90770"/>
    <w:rsid w:val="00A9418D"/>
    <w:rsid w:val="00AA01CE"/>
    <w:rsid w:val="00AA54F4"/>
    <w:rsid w:val="00AA670E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B64DE"/>
    <w:rsid w:val="00BC0CBD"/>
    <w:rsid w:val="00BC1C3E"/>
    <w:rsid w:val="00BC3277"/>
    <w:rsid w:val="00BC44B4"/>
    <w:rsid w:val="00BD237A"/>
    <w:rsid w:val="00BD25EB"/>
    <w:rsid w:val="00BD5D10"/>
    <w:rsid w:val="00BD6249"/>
    <w:rsid w:val="00BD737E"/>
    <w:rsid w:val="00BE082F"/>
    <w:rsid w:val="00BE5677"/>
    <w:rsid w:val="00BE7802"/>
    <w:rsid w:val="00BF3FDD"/>
    <w:rsid w:val="00C02A07"/>
    <w:rsid w:val="00C063BF"/>
    <w:rsid w:val="00C175C5"/>
    <w:rsid w:val="00C2244F"/>
    <w:rsid w:val="00C23A9D"/>
    <w:rsid w:val="00C25749"/>
    <w:rsid w:val="00C275E4"/>
    <w:rsid w:val="00C342AE"/>
    <w:rsid w:val="00C3775B"/>
    <w:rsid w:val="00C53E35"/>
    <w:rsid w:val="00C60E91"/>
    <w:rsid w:val="00C613C5"/>
    <w:rsid w:val="00C61D80"/>
    <w:rsid w:val="00C734ED"/>
    <w:rsid w:val="00C756AD"/>
    <w:rsid w:val="00C75BD1"/>
    <w:rsid w:val="00C833FA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1EC2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39CB"/>
    <w:rsid w:val="00E57969"/>
    <w:rsid w:val="00E62CD2"/>
    <w:rsid w:val="00E62E46"/>
    <w:rsid w:val="00E70217"/>
    <w:rsid w:val="00E739CE"/>
    <w:rsid w:val="00E75DEB"/>
    <w:rsid w:val="00E77D5F"/>
    <w:rsid w:val="00EA1DF7"/>
    <w:rsid w:val="00EA62AA"/>
    <w:rsid w:val="00EA775A"/>
    <w:rsid w:val="00EB26FE"/>
    <w:rsid w:val="00EB6414"/>
    <w:rsid w:val="00EC21D5"/>
    <w:rsid w:val="00EC3D10"/>
    <w:rsid w:val="00ED46AA"/>
    <w:rsid w:val="00ED7907"/>
    <w:rsid w:val="00EE2C4E"/>
    <w:rsid w:val="00EE4CDA"/>
    <w:rsid w:val="00EE50DF"/>
    <w:rsid w:val="00EE7E77"/>
    <w:rsid w:val="00EF704B"/>
    <w:rsid w:val="00F01021"/>
    <w:rsid w:val="00F03C5E"/>
    <w:rsid w:val="00F067EB"/>
    <w:rsid w:val="00F122C8"/>
    <w:rsid w:val="00F4689D"/>
    <w:rsid w:val="00F46D4F"/>
    <w:rsid w:val="00F52847"/>
    <w:rsid w:val="00F530E1"/>
    <w:rsid w:val="00F555CF"/>
    <w:rsid w:val="00F60179"/>
    <w:rsid w:val="00F60306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823F3-6AD5-48D3-A675-3667D206C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5</Pages>
  <Words>1493</Words>
  <Characters>8512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707</cp:revision>
  <cp:lastPrinted>2019-05-13T10:30:00Z</cp:lastPrinted>
  <dcterms:created xsi:type="dcterms:W3CDTF">2019-02-18T10:59:00Z</dcterms:created>
  <dcterms:modified xsi:type="dcterms:W3CDTF">2021-06-01T08:04:00Z</dcterms:modified>
</cp:coreProperties>
</file>